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CD69" w14:textId="77777777" w:rsidR="003F589C" w:rsidRDefault="00000000">
      <w:pPr>
        <w:spacing w:before="120"/>
        <w:ind w:left="4253"/>
      </w:pPr>
      <w:r>
        <w:t xml:space="preserve">Memorandum of Understanding celebrated by </w:t>
      </w:r>
      <w:r>
        <w:rPr>
          <w:i/>
        </w:rPr>
        <w:t>the Collection (acronym)</w:t>
      </w:r>
      <w:r>
        <w:t xml:space="preserve">  </w:t>
      </w:r>
      <w:permStart w:id="352873449" w:edGrp="everyone"/>
      <w:r>
        <w:rPr>
          <w:b/>
          <w:i/>
          <w:color w:val="A6A6A6"/>
        </w:rPr>
        <w:t>Click here to insert text</w:t>
      </w:r>
      <w:r>
        <w:t xml:space="preserve"> </w:t>
      </w:r>
      <w:permEnd w:id="352873449"/>
      <w:r>
        <w:t xml:space="preserve">and the Centro de Referência em Informação Ambiental (CRIA) for participation in the </w:t>
      </w:r>
      <w:r>
        <w:rPr>
          <w:i/>
        </w:rPr>
        <w:t>species</w:t>
      </w:r>
      <w:r>
        <w:t xml:space="preserve">Link network. </w:t>
      </w:r>
    </w:p>
    <w:p w14:paraId="1D02F7E8" w14:textId="77777777" w:rsidR="003F589C" w:rsidRDefault="00000000">
      <w:r>
        <w:t xml:space="preserve">The </w:t>
      </w:r>
      <w:r>
        <w:rPr>
          <w:i/>
        </w:rPr>
        <w:t>Collection (acronym)</w:t>
      </w:r>
      <w:r>
        <w:t xml:space="preserve">  </w:t>
      </w:r>
      <w:permStart w:id="1545998342" w:edGrp="everyone"/>
      <w:r>
        <w:rPr>
          <w:b/>
          <w:i/>
          <w:color w:val="A6A6A6"/>
        </w:rPr>
        <w:t>Click here to insert text</w:t>
      </w:r>
      <w:r>
        <w:t xml:space="preserve"> </w:t>
      </w:r>
      <w:permEnd w:id="1545998342"/>
      <w:r>
        <w:t xml:space="preserve">hereby represented by its Curator, at the end qualified, hereinafter referred to as the </w:t>
      </w:r>
      <w:r>
        <w:rPr>
          <w:i/>
        </w:rPr>
        <w:t>Data Provider</w:t>
      </w:r>
      <w:r>
        <w:t xml:space="preserve"> and on the other hand, the Centro de Referência em Informação Ambiental (CRIA), a non-profit legal entity governed by private law, CNPJ No. 04.238.696/0001-40, qualified as a Civil Society Organization of Public Interest, hereinafter referred to as CRIA, hereby represented by its legal representative, resolve to sign this Memorandum of Understanding, in accordance with the following clauses and conditions:</w:t>
      </w:r>
      <w:permStart w:id="1689466568" w:edGrp="everyone"/>
      <w:permEnd w:id="1689466568"/>
    </w:p>
    <w:p w14:paraId="15ED530E" w14:textId="77777777" w:rsidR="003F589C" w:rsidRDefault="00000000">
      <w:pPr>
        <w:pStyle w:val="Ttulo1"/>
      </w:pPr>
      <w:r>
        <w:t>Clause One - Purpose</w:t>
      </w:r>
    </w:p>
    <w:p w14:paraId="4C97F669" w14:textId="77777777" w:rsidR="003F589C" w:rsidRDefault="00000000">
      <w:r>
        <w:t xml:space="preserve">The purpose of this instrument is to formalize the partnership between the parties, through mutual and broad collaboration, aiming at the participation of the </w:t>
      </w:r>
      <w:r>
        <w:rPr>
          <w:i/>
        </w:rPr>
        <w:t>Data Provider</w:t>
      </w:r>
      <w:r>
        <w:t xml:space="preserve"> in the </w:t>
      </w:r>
      <w:r>
        <w:rPr>
          <w:i/>
        </w:rPr>
        <w:t>species</w:t>
      </w:r>
      <w:r>
        <w:t>Link network, whose goal is to provide an infrastructure of non-sensitive data on Brazilian and South American biodiversity with free and open access on the internet, available to all interested.</w:t>
      </w:r>
    </w:p>
    <w:p w14:paraId="7CD4E811" w14:textId="77777777" w:rsidR="003F589C" w:rsidRDefault="00000000">
      <w:pPr>
        <w:pStyle w:val="Ttulo1"/>
      </w:pPr>
      <w:r>
        <w:t>Clause Two - Obligations of the Parties</w:t>
      </w:r>
    </w:p>
    <w:p w14:paraId="0ED7D0C9" w14:textId="77777777" w:rsidR="003F589C" w:rsidRDefault="00000000">
      <w:r>
        <w:t>Within their availability of personnel, equipment and financial resources, respecting their normal activities, parties oblige to:</w:t>
      </w:r>
    </w:p>
    <w:p w14:paraId="08716532" w14:textId="77777777" w:rsidR="003F589C" w:rsidRDefault="00000000">
      <w:pPr>
        <w:pStyle w:val="Ttulo2"/>
      </w:pPr>
      <w:r>
        <w:t xml:space="preserve">CRIA </w:t>
      </w:r>
    </w:p>
    <w:p w14:paraId="0143EF28" w14:textId="77777777" w:rsidR="003F589C" w:rsidRDefault="00000000">
      <w:r>
        <w:t xml:space="preserve">1. Study and technically enable the integration of data from the </w:t>
      </w:r>
      <w:r>
        <w:rPr>
          <w:i/>
        </w:rPr>
        <w:t>Data Provider</w:t>
      </w:r>
      <w:r>
        <w:t xml:space="preserve"> to the network;</w:t>
      </w:r>
    </w:p>
    <w:p w14:paraId="263A89A8" w14:textId="77777777" w:rsidR="003F589C" w:rsidRDefault="00000000">
      <w:r>
        <w:t xml:space="preserve">2. Develop and maintain the information system for indexing, searching, and retrieving data made available by the </w:t>
      </w:r>
      <w:r>
        <w:rPr>
          <w:i/>
        </w:rPr>
        <w:t>Data Provider</w:t>
      </w:r>
      <w:r>
        <w:t>, on the Internet, with free and open access to any interested party;</w:t>
      </w:r>
    </w:p>
    <w:p w14:paraId="2EBFA762" w14:textId="77777777" w:rsidR="003F589C" w:rsidRDefault="00000000">
      <w:r>
        <w:t>3. Develop applications and tools of mutual interest, such as those for spatial visualization of data, for checking possible inconsistencies in nomenclature and geographic data, georeferencing tools, and indicators, making them publicly accessible on the internet;</w:t>
      </w:r>
    </w:p>
    <w:p w14:paraId="0985262C" w14:textId="77777777" w:rsidR="003F589C" w:rsidRDefault="00000000">
      <w:r>
        <w:t xml:space="preserve">4. Guarantee the integrity of the data and information sent by the </w:t>
      </w:r>
      <w:r>
        <w:rPr>
          <w:i/>
        </w:rPr>
        <w:t>Data Provider</w:t>
      </w:r>
      <w:r>
        <w:t>, not altering its content; and,</w:t>
      </w:r>
    </w:p>
    <w:p w14:paraId="54160D5C" w14:textId="77777777" w:rsidR="003F589C" w:rsidRDefault="00000000">
      <w:r>
        <w:t xml:space="preserve">5. Guarantee, in the </w:t>
      </w:r>
      <w:r>
        <w:rPr>
          <w:i/>
        </w:rPr>
        <w:t>species</w:t>
      </w:r>
      <w:r>
        <w:t xml:space="preserve">Link network, the recognition of the </w:t>
      </w:r>
      <w:r>
        <w:rPr>
          <w:i/>
        </w:rPr>
        <w:t>Data Provider</w:t>
      </w:r>
      <w:r>
        <w:t>’s authorship and responsibility for the data.</w:t>
      </w:r>
    </w:p>
    <w:p w14:paraId="6D0B5A6C" w14:textId="77777777" w:rsidR="003F589C" w:rsidRDefault="00000000">
      <w:r>
        <w:rPr>
          <w:b/>
        </w:rPr>
        <w:t>Paragraph One:</w:t>
      </w:r>
      <w:r>
        <w:t xml:space="preserve"> CRIA is not responsible for maintaining the hardware or software for managing the collection or solving possible Internet connection problems.</w:t>
      </w:r>
    </w:p>
    <w:p w14:paraId="6798DB37" w14:textId="77777777" w:rsidR="003F589C" w:rsidRDefault="00000000">
      <w:r>
        <w:rPr>
          <w:b/>
        </w:rPr>
        <w:t>Paragraph Two</w:t>
      </w:r>
      <w:r>
        <w:t>: CRIA does not hold any intellectual property rights to the data it makes available through the network.</w:t>
      </w:r>
    </w:p>
    <w:p w14:paraId="6E1EC217" w14:textId="77777777" w:rsidR="003F589C" w:rsidRDefault="00000000">
      <w:r>
        <w:rPr>
          <w:b/>
        </w:rPr>
        <w:t>Paragraph Three:</w:t>
      </w:r>
      <w:r>
        <w:t xml:space="preserve"> All textual data sent to the network will be served under the Creative Commons Attribution 4.0 International License (CC BY 4.0)</w:t>
      </w:r>
      <w:r>
        <w:rPr>
          <w:rFonts w:ascii="Arial" w:eastAsia="Arial" w:hAnsi="Arial" w:cs="Arial"/>
          <w:szCs w:val="20"/>
          <w:vertAlign w:val="superscript"/>
        </w:rPr>
        <w:footnoteReference w:id="1"/>
      </w:r>
      <w:r>
        <w:t xml:space="preserve"> and all shared images will be served under the Creative Commons Attribution Share Alike 4.0 License (CC BY-SA 4.0)</w:t>
      </w:r>
      <w:r>
        <w:rPr>
          <w:rFonts w:ascii="Arial" w:eastAsia="Arial" w:hAnsi="Arial" w:cs="Arial"/>
          <w:szCs w:val="20"/>
          <w:vertAlign w:val="superscript"/>
        </w:rPr>
        <w:footnoteReference w:id="2"/>
      </w:r>
      <w:r>
        <w:t>.</w:t>
      </w:r>
    </w:p>
    <w:p w14:paraId="2D08E8E3" w14:textId="77777777" w:rsidR="003F589C" w:rsidRDefault="00000000">
      <w:pPr>
        <w:pStyle w:val="Ttulo2"/>
      </w:pPr>
      <w:r>
        <w:t xml:space="preserve">Data Provider </w:t>
      </w:r>
    </w:p>
    <w:p w14:paraId="49DB221C" w14:textId="77777777" w:rsidR="003F589C" w:rsidRDefault="00000000">
      <w:pPr>
        <w:numPr>
          <w:ilvl w:val="0"/>
          <w:numId w:val="1"/>
        </w:numPr>
        <w:pBdr>
          <w:top w:val="nil"/>
          <w:left w:val="nil"/>
          <w:bottom w:val="nil"/>
          <w:right w:val="nil"/>
          <w:between w:val="nil"/>
        </w:pBdr>
        <w:spacing w:after="0"/>
        <w:rPr>
          <w:color w:val="000000"/>
          <w:szCs w:val="20"/>
        </w:rPr>
      </w:pPr>
      <w:r>
        <w:rPr>
          <w:color w:val="000000"/>
          <w:szCs w:val="20"/>
        </w:rPr>
        <w:t>Choose the management software that best suits its collection;</w:t>
      </w:r>
    </w:p>
    <w:p w14:paraId="76B8573F" w14:textId="77777777" w:rsidR="003F589C" w:rsidRDefault="00000000">
      <w:pPr>
        <w:numPr>
          <w:ilvl w:val="0"/>
          <w:numId w:val="1"/>
        </w:numPr>
        <w:pBdr>
          <w:top w:val="nil"/>
          <w:left w:val="nil"/>
          <w:bottom w:val="nil"/>
          <w:right w:val="nil"/>
          <w:between w:val="nil"/>
        </w:pBdr>
        <w:spacing w:after="0"/>
        <w:ind w:left="714" w:hanging="357"/>
        <w:rPr>
          <w:color w:val="000000"/>
          <w:szCs w:val="20"/>
        </w:rPr>
      </w:pPr>
      <w:r>
        <w:rPr>
          <w:color w:val="000000"/>
          <w:szCs w:val="20"/>
        </w:rPr>
        <w:lastRenderedPageBreak/>
        <w:t xml:space="preserve">Maintain and update public and open access data from scientific collections under its responsibility in a digital format, compatible with the data model used by the </w:t>
      </w:r>
      <w:r>
        <w:rPr>
          <w:i/>
          <w:color w:val="000000"/>
          <w:szCs w:val="20"/>
        </w:rPr>
        <w:t>species</w:t>
      </w:r>
      <w:r>
        <w:rPr>
          <w:color w:val="000000"/>
          <w:szCs w:val="20"/>
        </w:rPr>
        <w:t>Link network;</w:t>
      </w:r>
    </w:p>
    <w:p w14:paraId="18F80C3E" w14:textId="77777777" w:rsidR="003F589C" w:rsidRDefault="00000000">
      <w:pPr>
        <w:numPr>
          <w:ilvl w:val="0"/>
          <w:numId w:val="1"/>
        </w:numPr>
        <w:pBdr>
          <w:top w:val="nil"/>
          <w:left w:val="nil"/>
          <w:bottom w:val="nil"/>
          <w:right w:val="nil"/>
          <w:between w:val="nil"/>
        </w:pBdr>
        <w:spacing w:after="0"/>
        <w:ind w:left="714" w:hanging="357"/>
        <w:rPr>
          <w:color w:val="000000"/>
          <w:szCs w:val="20"/>
        </w:rPr>
      </w:pPr>
      <w:r>
        <w:rPr>
          <w:color w:val="000000"/>
          <w:szCs w:val="20"/>
        </w:rPr>
        <w:t xml:space="preserve">Do not send restricted or confidential data to the </w:t>
      </w:r>
      <w:r>
        <w:rPr>
          <w:i/>
          <w:color w:val="000000"/>
          <w:szCs w:val="20"/>
        </w:rPr>
        <w:t>species</w:t>
      </w:r>
      <w:r>
        <w:rPr>
          <w:color w:val="000000"/>
          <w:szCs w:val="20"/>
        </w:rPr>
        <w:t>Link network, as all data will be made freely and openly available online;</w:t>
      </w:r>
    </w:p>
    <w:p w14:paraId="7EFA5FD7" w14:textId="77777777" w:rsidR="003F589C" w:rsidRDefault="00000000">
      <w:pPr>
        <w:numPr>
          <w:ilvl w:val="0"/>
          <w:numId w:val="1"/>
        </w:numPr>
        <w:pBdr>
          <w:top w:val="nil"/>
          <w:left w:val="nil"/>
          <w:bottom w:val="nil"/>
          <w:right w:val="nil"/>
          <w:between w:val="nil"/>
        </w:pBdr>
        <w:spacing w:after="0"/>
        <w:ind w:left="714" w:hanging="357"/>
        <w:rPr>
          <w:color w:val="000000"/>
          <w:szCs w:val="20"/>
        </w:rPr>
      </w:pPr>
      <w:r>
        <w:rPr>
          <w:color w:val="000000"/>
          <w:szCs w:val="20"/>
        </w:rPr>
        <w:t xml:space="preserve">Send regular updates to the </w:t>
      </w:r>
      <w:r>
        <w:rPr>
          <w:i/>
          <w:color w:val="000000"/>
          <w:szCs w:val="20"/>
        </w:rPr>
        <w:t>species</w:t>
      </w:r>
      <w:r>
        <w:rPr>
          <w:color w:val="000000"/>
          <w:szCs w:val="20"/>
        </w:rPr>
        <w:t>Link network;</w:t>
      </w:r>
    </w:p>
    <w:p w14:paraId="663BB995" w14:textId="77777777" w:rsidR="003F589C" w:rsidRDefault="00000000">
      <w:pPr>
        <w:numPr>
          <w:ilvl w:val="0"/>
          <w:numId w:val="1"/>
        </w:numPr>
        <w:pBdr>
          <w:top w:val="nil"/>
          <w:left w:val="nil"/>
          <w:bottom w:val="nil"/>
          <w:right w:val="nil"/>
          <w:between w:val="nil"/>
        </w:pBdr>
        <w:ind w:left="714" w:hanging="357"/>
        <w:rPr>
          <w:color w:val="000000"/>
          <w:szCs w:val="20"/>
        </w:rPr>
      </w:pPr>
      <w:r>
        <w:rPr>
          <w:color w:val="000000"/>
          <w:szCs w:val="20"/>
        </w:rPr>
        <w:t>Indicate a representative to monitor the activities related to this memorandum of understanding.</w:t>
      </w:r>
    </w:p>
    <w:p w14:paraId="1C4B7A59" w14:textId="77777777" w:rsidR="003F589C" w:rsidRDefault="00000000">
      <w:pPr>
        <w:pStyle w:val="Ttulo1"/>
      </w:pPr>
      <w:r>
        <w:t>Clause Three - Term</w:t>
      </w:r>
    </w:p>
    <w:p w14:paraId="16A16D6B" w14:textId="77777777" w:rsidR="003F589C" w:rsidRDefault="00000000">
      <w:r>
        <w:t>This Memorandum of Understanding will be valid for 02 (two years) from the date of its signature, and may be automatically extended for subsequent periods of two years, provided there is no contrary statement by the parties.</w:t>
      </w:r>
    </w:p>
    <w:p w14:paraId="49EF677B" w14:textId="77777777" w:rsidR="003F589C" w:rsidRDefault="00000000">
      <w:pPr>
        <w:pStyle w:val="Ttulo1"/>
      </w:pPr>
      <w:r>
        <w:t>Clause Four - Termination</w:t>
      </w:r>
    </w:p>
    <w:p w14:paraId="0061A9B6" w14:textId="77777777" w:rsidR="003F589C" w:rsidRDefault="00000000">
      <w:r>
        <w:t>This instrument may be terminated by mutual agreement between the parties or by denouncement by any of the signatories, upon prior notice of 30 (thirty) days.</w:t>
      </w:r>
    </w:p>
    <w:p w14:paraId="3DB85E4B" w14:textId="77777777" w:rsidR="003F589C" w:rsidRDefault="00000000">
      <w:pPr>
        <w:pStyle w:val="Ttulo1"/>
      </w:pPr>
      <w:r>
        <w:t>Fifth Clause - Omissions</w:t>
      </w:r>
    </w:p>
    <w:p w14:paraId="65063F68" w14:textId="77777777" w:rsidR="003F589C" w:rsidRDefault="00000000">
      <w:r>
        <w:t>Omitted cases will be resolved by mutual agreement between the parties.</w:t>
      </w:r>
    </w:p>
    <w:p w14:paraId="3BBB710B" w14:textId="77777777" w:rsidR="003F589C" w:rsidRDefault="00000000">
      <w:r>
        <w:t>And so, as they are in full agreement and adjusted, after being read and found to be in compliance, this instrument remains signed by its representatives, extracting the necessary copies, of equal content and form, for the same legal purposes.</w:t>
      </w:r>
    </w:p>
    <w:p w14:paraId="20EC7AEE" w14:textId="77777777" w:rsidR="003F589C" w:rsidRDefault="00000000">
      <w:bookmarkStart w:id="0" w:name="_heading=h.gjdgxs" w:colFirst="0" w:colLast="0"/>
      <w:bookmarkEnd w:id="0"/>
      <w:r>
        <w:t xml:space="preserve">Date: </w:t>
      </w:r>
      <w:permStart w:id="940401137" w:edGrp="everyone"/>
      <w:r>
        <w:rPr>
          <w:b/>
          <w:i/>
          <w:color w:val="A6A6A6"/>
        </w:rPr>
        <w:t>Click here to insert text</w:t>
      </w:r>
      <w:permEnd w:id="940401137"/>
    </w:p>
    <w:p w14:paraId="2B34BE53" w14:textId="77777777" w:rsidR="003F589C" w:rsidRDefault="003F589C">
      <w:pPr>
        <w:tabs>
          <w:tab w:val="left" w:pos="6663"/>
        </w:tabs>
      </w:pPr>
    </w:p>
    <w:p w14:paraId="21764308" w14:textId="77777777" w:rsidR="003F589C" w:rsidRPr="00B82257" w:rsidRDefault="00000000">
      <w:pPr>
        <w:tabs>
          <w:tab w:val="left" w:pos="6663"/>
        </w:tabs>
        <w:spacing w:after="240"/>
        <w:rPr>
          <w:lang w:val="pt-BR"/>
        </w:rPr>
      </w:pPr>
      <w:r w:rsidRPr="00B82257">
        <w:rPr>
          <w:lang w:val="pt-BR"/>
        </w:rPr>
        <w:t>Collection:                                                                                       CRIA:</w:t>
      </w:r>
    </w:p>
    <w:p w14:paraId="50F64B51" w14:textId="22CDB582" w:rsidR="003F589C" w:rsidRPr="00B82257" w:rsidRDefault="00000000">
      <w:pPr>
        <w:tabs>
          <w:tab w:val="left" w:pos="6663"/>
        </w:tabs>
        <w:spacing w:after="240"/>
        <w:rPr>
          <w:lang w:val="pt-BR"/>
        </w:rPr>
      </w:pPr>
      <w:r w:rsidRPr="00B82257">
        <w:rPr>
          <w:lang w:val="pt-BR"/>
        </w:rPr>
        <w:t xml:space="preserve">                                                                                                                                                                                                      </w:t>
      </w:r>
      <w:r w:rsidRPr="00B82257">
        <w:rPr>
          <w:lang w:val="pt-BR"/>
        </w:rPr>
        <w:tab/>
      </w:r>
      <w:r w:rsidRPr="00B82257">
        <w:rPr>
          <w:lang w:val="pt-BR"/>
        </w:rPr>
        <w:tab/>
      </w:r>
    </w:p>
    <w:p w14:paraId="13B45239" w14:textId="4FE20C9D" w:rsidR="003F589C" w:rsidRPr="00B82257" w:rsidRDefault="00000000">
      <w:pPr>
        <w:tabs>
          <w:tab w:val="left" w:pos="6663"/>
        </w:tabs>
        <w:spacing w:after="0"/>
        <w:rPr>
          <w:lang w:val="pt-BR"/>
        </w:rPr>
      </w:pPr>
      <w:r w:rsidRPr="00B82257">
        <w:rPr>
          <w:b/>
          <w:lang w:val="pt-BR"/>
        </w:rPr>
        <w:t xml:space="preserve">Curador      </w:t>
      </w:r>
      <w:r w:rsidRPr="00B82257">
        <w:rPr>
          <w:lang w:val="pt-BR"/>
        </w:rPr>
        <w:t xml:space="preserve">                                                                                  </w:t>
      </w:r>
      <w:r w:rsidR="00B82257">
        <w:rPr>
          <w:lang w:val="pt-BR"/>
        </w:rPr>
        <w:t xml:space="preserve">   </w:t>
      </w:r>
      <w:r w:rsidR="00B82257" w:rsidRPr="00B82257">
        <w:rPr>
          <w:b/>
          <w:i/>
          <w:lang w:val="pt-BR"/>
        </w:rPr>
        <w:t>Daniel Cywinski</w:t>
      </w:r>
      <w:r w:rsidR="00B82257">
        <w:rPr>
          <w:b/>
          <w:i/>
          <w:lang w:val="pt-BR"/>
        </w:rPr>
        <w:tab/>
        <w:t xml:space="preserve">      Dor</w:t>
      </w:r>
      <w:r w:rsidRPr="00B82257">
        <w:rPr>
          <w:b/>
          <w:i/>
          <w:lang w:val="pt-BR"/>
        </w:rPr>
        <w:t>a</w:t>
      </w:r>
      <w:r w:rsidR="00B82257">
        <w:rPr>
          <w:b/>
          <w:i/>
          <w:lang w:val="pt-BR"/>
        </w:rPr>
        <w:t xml:space="preserve"> A. L. Canhos</w:t>
      </w:r>
    </w:p>
    <w:p w14:paraId="07C3087C" w14:textId="7735393F" w:rsidR="003F589C" w:rsidRDefault="00000000">
      <w:pPr>
        <w:tabs>
          <w:tab w:val="left" w:pos="6663"/>
        </w:tabs>
      </w:pPr>
      <w:r w:rsidRPr="00B82257">
        <w:rPr>
          <w:lang w:val="pt-BR"/>
        </w:rPr>
        <w:t xml:space="preserve">                                                                                                      </w:t>
      </w:r>
      <w:r w:rsidR="00B82257">
        <w:t>Legal Representative</w:t>
      </w:r>
      <w:r>
        <w:tab/>
      </w:r>
      <w:r w:rsidR="00B82257">
        <w:t xml:space="preserve">  Coord. spLink Netwo</w:t>
      </w:r>
      <w:r>
        <w:t>r</w:t>
      </w:r>
      <w:r w:rsidR="00B82257">
        <w:t>k</w:t>
      </w:r>
      <w:r>
        <w:t xml:space="preserve"> </w:t>
      </w:r>
    </w:p>
    <w:p w14:paraId="6029443A" w14:textId="77777777" w:rsidR="003F589C" w:rsidRDefault="00000000">
      <w:pPr>
        <w:tabs>
          <w:tab w:val="left" w:pos="8364"/>
        </w:tabs>
        <w:spacing w:after="120" w:line="360" w:lineRule="auto"/>
        <w:ind w:right="335"/>
      </w:pPr>
      <w:r>
        <w:t xml:space="preserve">Curator: </w:t>
      </w:r>
      <w:permStart w:id="1473478069" w:edGrp="everyone"/>
      <w:r>
        <w:rPr>
          <w:b/>
          <w:i/>
          <w:color w:val="A6A6A6"/>
        </w:rPr>
        <w:t>Click here to insert text</w:t>
      </w:r>
      <w:permEnd w:id="1473478069"/>
    </w:p>
    <w:p w14:paraId="2A2B5457" w14:textId="7BE8D320" w:rsidR="003F589C" w:rsidRDefault="00000000">
      <w:pPr>
        <w:tabs>
          <w:tab w:val="left" w:pos="8364"/>
        </w:tabs>
        <w:spacing w:after="120" w:line="360" w:lineRule="auto"/>
        <w:ind w:right="335"/>
      </w:pPr>
      <w:r>
        <w:t xml:space="preserve">Collection´s name: </w:t>
      </w:r>
      <w:permStart w:id="906956391" w:edGrp="everyone"/>
      <w:r>
        <w:rPr>
          <w:b/>
          <w:i/>
          <w:color w:val="A6A6A6"/>
        </w:rPr>
        <w:t xml:space="preserve">Click here to insert </w:t>
      </w:r>
      <w:r w:rsidR="0007337A">
        <w:rPr>
          <w:b/>
          <w:i/>
          <w:color w:val="A6A6A6"/>
        </w:rPr>
        <w:t>t</w:t>
      </w:r>
      <w:r>
        <w:rPr>
          <w:b/>
          <w:i/>
          <w:color w:val="A6A6A6"/>
        </w:rPr>
        <w:t>ext</w:t>
      </w:r>
      <w:permEnd w:id="906956391"/>
    </w:p>
    <w:p w14:paraId="5B4F5D54" w14:textId="77777777" w:rsidR="003F589C" w:rsidRDefault="00000000">
      <w:pPr>
        <w:tabs>
          <w:tab w:val="left" w:pos="8364"/>
        </w:tabs>
        <w:spacing w:line="360" w:lineRule="auto"/>
        <w:ind w:right="335"/>
      </w:pPr>
      <w:r>
        <w:t xml:space="preserve">Institution or University it is affiliated: </w:t>
      </w:r>
      <w:permStart w:id="989923923" w:edGrp="everyone"/>
      <w:r>
        <w:t xml:space="preserve"> </w:t>
      </w:r>
      <w:r>
        <w:rPr>
          <w:b/>
          <w:i/>
          <w:color w:val="A6A6A6"/>
        </w:rPr>
        <w:t>Click here to insert text</w:t>
      </w:r>
      <w:r>
        <w:t xml:space="preserve">    </w:t>
      </w:r>
      <w:permEnd w:id="989923923"/>
    </w:p>
    <w:sectPr w:rsidR="003F589C">
      <w:headerReference w:type="default" r:id="rId8"/>
      <w:footerReference w:type="default" r:id="rId9"/>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883C" w14:textId="77777777" w:rsidR="00376FA2" w:rsidRDefault="00376FA2">
      <w:pPr>
        <w:spacing w:after="0"/>
      </w:pPr>
      <w:r>
        <w:separator/>
      </w:r>
    </w:p>
  </w:endnote>
  <w:endnote w:type="continuationSeparator" w:id="0">
    <w:p w14:paraId="700F2F55" w14:textId="77777777" w:rsidR="00376FA2" w:rsidRDefault="00376F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FC87" w14:textId="77777777" w:rsidR="003F589C" w:rsidRPr="00B82257" w:rsidRDefault="00000000">
    <w:pPr>
      <w:pBdr>
        <w:top w:val="single" w:sz="4" w:space="1" w:color="000000"/>
        <w:left w:val="nil"/>
        <w:bottom w:val="nil"/>
        <w:right w:val="nil"/>
        <w:between w:val="nil"/>
      </w:pBdr>
      <w:tabs>
        <w:tab w:val="center" w:pos="4320"/>
        <w:tab w:val="right" w:pos="8640"/>
      </w:tabs>
      <w:jc w:val="center"/>
      <w:rPr>
        <w:color w:val="000000"/>
        <w:sz w:val="18"/>
        <w:szCs w:val="18"/>
        <w:lang w:val="pt-BR"/>
      </w:rPr>
    </w:pPr>
    <w:r w:rsidRPr="00B82257">
      <w:rPr>
        <w:b/>
        <w:color w:val="000000"/>
        <w:szCs w:val="20"/>
        <w:lang w:val="pt-BR"/>
      </w:rPr>
      <w:t>Centro de Referência em Informação Ambiental - CRIA</w:t>
    </w:r>
    <w:r w:rsidRPr="00B82257">
      <w:rPr>
        <w:color w:val="000000"/>
        <w:sz w:val="18"/>
        <w:szCs w:val="18"/>
        <w:lang w:val="pt-BR"/>
      </w:rPr>
      <w:br/>
    </w:r>
    <w:r w:rsidR="003F589C">
      <w:fldChar w:fldCharType="begin"/>
    </w:r>
    <w:r w:rsidR="003F589C" w:rsidRPr="00BD62BC">
      <w:rPr>
        <w:lang w:val="pt-BR"/>
      </w:rPr>
      <w:instrText>HYPERLINK "http://www.cria.org.br" \h</w:instrText>
    </w:r>
    <w:r w:rsidR="003F589C">
      <w:fldChar w:fldCharType="separate"/>
    </w:r>
    <w:r w:rsidR="003F589C" w:rsidRPr="00B82257">
      <w:rPr>
        <w:color w:val="0563C1"/>
        <w:sz w:val="18"/>
        <w:szCs w:val="18"/>
        <w:u w:val="single"/>
        <w:lang w:val="pt-BR"/>
      </w:rPr>
      <w:t>www.cria.org.br</w:t>
    </w:r>
    <w:r w:rsidR="003F589C">
      <w:fldChar w:fldCharType="end"/>
    </w:r>
    <w:r w:rsidRPr="00B82257">
      <w:rPr>
        <w:color w:val="000000"/>
        <w:sz w:val="18"/>
        <w:szCs w:val="18"/>
        <w:lang w:val="pt-BR"/>
      </w:rPr>
      <w:t xml:space="preserve">  -  contato@cria.org.br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6291" w14:textId="77777777" w:rsidR="00376FA2" w:rsidRDefault="00376FA2">
      <w:pPr>
        <w:spacing w:after="0"/>
      </w:pPr>
      <w:r>
        <w:separator/>
      </w:r>
    </w:p>
  </w:footnote>
  <w:footnote w:type="continuationSeparator" w:id="0">
    <w:p w14:paraId="52C8CD0A" w14:textId="77777777" w:rsidR="00376FA2" w:rsidRDefault="00376FA2">
      <w:pPr>
        <w:spacing w:after="0"/>
      </w:pPr>
      <w:r>
        <w:continuationSeparator/>
      </w:r>
    </w:p>
  </w:footnote>
  <w:footnote w:id="1">
    <w:p w14:paraId="3E3FAF6C" w14:textId="77777777" w:rsidR="003F589C" w:rsidRDefault="00000000">
      <w:pPr>
        <w:pBdr>
          <w:top w:val="nil"/>
          <w:left w:val="nil"/>
          <w:bottom w:val="nil"/>
          <w:right w:val="nil"/>
          <w:between w:val="nil"/>
        </w:pBdr>
        <w:rPr>
          <w:color w:val="000000"/>
          <w:szCs w:val="20"/>
        </w:rPr>
      </w:pPr>
      <w:r>
        <w:rPr>
          <w:vertAlign w:val="superscript"/>
        </w:rPr>
        <w:footnoteRef/>
      </w:r>
      <w:r>
        <w:rPr>
          <w:color w:val="000000"/>
          <w:szCs w:val="20"/>
        </w:rPr>
        <w:t xml:space="preserve"> Attribution 4.0 International (CC BY 4.0) - </w:t>
      </w:r>
      <w:hyperlink r:id="rId1">
        <w:r w:rsidR="003F589C">
          <w:rPr>
            <w:color w:val="0563C1"/>
            <w:szCs w:val="20"/>
            <w:u w:val="single"/>
          </w:rPr>
          <w:t>https://creativecommons.org/licenses/by/4.0/</w:t>
        </w:r>
      </w:hyperlink>
      <w:r>
        <w:rPr>
          <w:color w:val="000000"/>
          <w:szCs w:val="20"/>
        </w:rPr>
        <w:t xml:space="preserve"> </w:t>
      </w:r>
    </w:p>
  </w:footnote>
  <w:footnote w:id="2">
    <w:p w14:paraId="2C398E37" w14:textId="77777777" w:rsidR="003F589C" w:rsidRDefault="00000000">
      <w:pPr>
        <w:pBdr>
          <w:top w:val="nil"/>
          <w:left w:val="nil"/>
          <w:bottom w:val="nil"/>
          <w:right w:val="nil"/>
          <w:between w:val="nil"/>
        </w:pBdr>
        <w:rPr>
          <w:color w:val="000000"/>
          <w:szCs w:val="20"/>
        </w:rPr>
      </w:pPr>
      <w:r>
        <w:rPr>
          <w:vertAlign w:val="superscript"/>
        </w:rPr>
        <w:footnoteRef/>
      </w:r>
      <w:r>
        <w:rPr>
          <w:color w:val="000000"/>
          <w:szCs w:val="20"/>
        </w:rPr>
        <w:t xml:space="preserve"> Attribution-Share Alike 4.0 International (CC BY-SA 4.0) - </w:t>
      </w:r>
      <w:hyperlink r:id="rId2">
        <w:r w:rsidR="003F589C">
          <w:rPr>
            <w:color w:val="0563C1"/>
            <w:szCs w:val="20"/>
            <w:u w:val="single"/>
          </w:rPr>
          <w:t>https://creativecommons.org/licenses/by-sa/4.0/</w:t>
        </w:r>
      </w:hyperlink>
      <w:r>
        <w:rPr>
          <w:color w:val="00000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03C2" w14:textId="77777777" w:rsidR="003F589C" w:rsidRDefault="00000000">
    <w:pPr>
      <w:pBdr>
        <w:top w:val="nil"/>
        <w:left w:val="nil"/>
        <w:bottom w:val="nil"/>
        <w:right w:val="nil"/>
        <w:between w:val="nil"/>
      </w:pBdr>
      <w:tabs>
        <w:tab w:val="center" w:pos="4320"/>
        <w:tab w:val="right" w:pos="8640"/>
      </w:tabs>
      <w:jc w:val="right"/>
      <w:rPr>
        <w:color w:val="000000"/>
        <w:szCs w:val="20"/>
      </w:rPr>
    </w:pPr>
    <w:r>
      <w:rPr>
        <w:noProof/>
        <w:color w:val="000000"/>
        <w:szCs w:val="20"/>
      </w:rPr>
      <w:drawing>
        <wp:inline distT="0" distB="0" distL="0" distR="0" wp14:anchorId="601DD099" wp14:editId="72D87A7C">
          <wp:extent cx="754794" cy="283047"/>
          <wp:effectExtent l="0" t="0" r="0" b="0"/>
          <wp:docPr id="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4794" cy="283047"/>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75DFDF61" wp14:editId="288981A7">
          <wp:simplePos x="0" y="0"/>
          <wp:positionH relativeFrom="column">
            <wp:posOffset>1</wp:posOffset>
          </wp:positionH>
          <wp:positionV relativeFrom="paragraph">
            <wp:posOffset>-107949</wp:posOffset>
          </wp:positionV>
          <wp:extent cx="1255395" cy="502920"/>
          <wp:effectExtent l="0" t="0" r="0" b="0"/>
          <wp:wrapSquare wrapText="bothSides" distT="0" distB="0" distL="114300" distR="114300"/>
          <wp:docPr id="47"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2"/>
                  <a:srcRect/>
                  <a:stretch>
                    <a:fillRect/>
                  </a:stretch>
                </pic:blipFill>
                <pic:spPr>
                  <a:xfrm>
                    <a:off x="0" y="0"/>
                    <a:ext cx="1255395" cy="5029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40579"/>
    <w:multiLevelType w:val="multilevel"/>
    <w:tmpl w:val="2FB81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Ttulo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837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LkKCr0+ZCiCSMA15wtlApoRmy9Xijowt9kkJkzEE09JhFO2ZBJQ2QzIqusrJ+k6F0ReL+7i5pSJLi6eH33n0w==" w:salt="VsUt3RUPAqXaKLBOJqph0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9C"/>
    <w:rsid w:val="0007337A"/>
    <w:rsid w:val="001C1918"/>
    <w:rsid w:val="00376FA2"/>
    <w:rsid w:val="003F589C"/>
    <w:rsid w:val="006926E7"/>
    <w:rsid w:val="009754D8"/>
    <w:rsid w:val="00B82257"/>
    <w:rsid w:val="00BD62BC"/>
    <w:rsid w:val="00DE6726"/>
    <w:rsid w:val="00EA4D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2A75"/>
  <w15:docId w15:val="{02B54B57-2327-4BD9-97D7-1722EE71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pt-BR"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EE4"/>
    <w:rPr>
      <w:szCs w:val="24"/>
      <w:lang w:eastAsia="en-US"/>
    </w:rPr>
  </w:style>
  <w:style w:type="paragraph" w:styleId="Ttulo1">
    <w:name w:val="heading 1"/>
    <w:basedOn w:val="Normal"/>
    <w:next w:val="Normal"/>
    <w:uiPriority w:val="9"/>
    <w:qFormat/>
    <w:rsid w:val="00720EE4"/>
    <w:pPr>
      <w:keepNext/>
      <w:spacing w:before="120" w:after="120"/>
      <w:outlineLvl w:val="0"/>
    </w:pPr>
    <w:rPr>
      <w:rFonts w:cs="Arial"/>
      <w:b/>
      <w:bCs/>
      <w:kern w:val="32"/>
      <w:sz w:val="24"/>
      <w:szCs w:val="32"/>
    </w:rPr>
  </w:style>
  <w:style w:type="paragraph" w:styleId="Ttulo2">
    <w:name w:val="heading 2"/>
    <w:basedOn w:val="Normal"/>
    <w:next w:val="Normal"/>
    <w:uiPriority w:val="9"/>
    <w:unhideWhenUsed/>
    <w:qFormat/>
    <w:rsid w:val="00720EE4"/>
    <w:pPr>
      <w:keepNext/>
      <w:spacing w:before="120" w:after="60"/>
      <w:outlineLvl w:val="1"/>
    </w:pPr>
    <w:rPr>
      <w:rFonts w:cs="Arial"/>
      <w:b/>
      <w:bCs/>
      <w:iCs/>
      <w:sz w:val="22"/>
      <w:szCs w:val="28"/>
    </w:rPr>
  </w:style>
  <w:style w:type="paragraph" w:styleId="Ttulo3">
    <w:name w:val="heading 3"/>
    <w:basedOn w:val="Normal"/>
    <w:next w:val="Normal"/>
    <w:uiPriority w:val="9"/>
    <w:semiHidden/>
    <w:unhideWhenUsed/>
    <w:qFormat/>
    <w:rsid w:val="0053450D"/>
    <w:pPr>
      <w:keepNext/>
      <w:suppressAutoHyphens/>
      <w:outlineLvl w:val="2"/>
    </w:pPr>
    <w:rPr>
      <w:rFonts w:cs="Arial"/>
      <w:b/>
      <w:bCs/>
      <w:iCs/>
      <w:sz w:val="24"/>
      <w:lang w:eastAsia="ar-SA"/>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uiPriority w:val="9"/>
    <w:semiHidden/>
    <w:unhideWhenUsed/>
    <w:qFormat/>
    <w:rsid w:val="0053450D"/>
    <w:pPr>
      <w:numPr>
        <w:ilvl w:val="4"/>
        <w:numId w:val="1"/>
      </w:numPr>
      <w:suppressAutoHyphens/>
      <w:spacing w:before="240" w:after="60" w:line="240" w:lineRule="atLeast"/>
      <w:outlineLvl w:val="4"/>
    </w:pPr>
    <w:rPr>
      <w:b/>
      <w:bCs/>
      <w:i/>
      <w:iCs/>
      <w:sz w:val="26"/>
      <w:szCs w:val="26"/>
      <w:lang w:eastAsia="ar-SA"/>
    </w:rPr>
  </w:style>
  <w:style w:type="paragraph" w:styleId="Ttulo6">
    <w:name w:val="heading 6"/>
    <w:basedOn w:val="Normal"/>
    <w:next w:val="Normal"/>
    <w:uiPriority w:val="9"/>
    <w:semiHidden/>
    <w:unhideWhenUsed/>
    <w:qFormat/>
    <w:pPr>
      <w:keepNext/>
      <w:keepLines/>
      <w:spacing w:before="200" w:after="40"/>
      <w:outlineLvl w:val="5"/>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Refdenotaderodap">
    <w:name w:val="footnote reference"/>
    <w:semiHidden/>
    <w:rsid w:val="001B20EA"/>
    <w:rPr>
      <w:rFonts w:ascii="Arial" w:hAnsi="Arial"/>
      <w:sz w:val="20"/>
      <w:vertAlign w:val="superscript"/>
    </w:rPr>
  </w:style>
  <w:style w:type="paragraph" w:styleId="Recuodecorpodetexto">
    <w:name w:val="Body Text Indent"/>
    <w:basedOn w:val="Normal"/>
    <w:link w:val="RecuodecorpodetextoChar"/>
    <w:rsid w:val="0053450D"/>
    <w:pPr>
      <w:suppressAutoHyphens/>
      <w:ind w:left="4962"/>
    </w:pPr>
    <w:rPr>
      <w:rFonts w:ascii="Times New Roman" w:hAnsi="Times New Roman"/>
      <w:szCs w:val="20"/>
      <w:lang w:eastAsia="ar-SA"/>
    </w:rPr>
  </w:style>
  <w:style w:type="paragraph" w:styleId="Corpodetexto2">
    <w:name w:val="Body Text 2"/>
    <w:basedOn w:val="Normal"/>
    <w:rsid w:val="00E44843"/>
    <w:pPr>
      <w:suppressAutoHyphens/>
    </w:pPr>
    <w:rPr>
      <w:rFonts w:cs="Arial"/>
      <w:iCs/>
      <w:lang w:eastAsia="ar-SA"/>
    </w:rPr>
  </w:style>
  <w:style w:type="paragraph" w:customStyle="1" w:styleId="EstiloRecuodecorpodetextoArial12pt">
    <w:name w:val="Estilo Recuo de corpo de texto + Arial 12 pt"/>
    <w:basedOn w:val="Recuodecorpodetexto"/>
    <w:link w:val="EstiloRecuodecorpodetextoArial12ptChar"/>
    <w:rsid w:val="007D033D"/>
    <w:pPr>
      <w:spacing w:before="120"/>
      <w:ind w:left="4961"/>
    </w:pPr>
    <w:rPr>
      <w:rFonts w:ascii="Arial" w:hAnsi="Arial"/>
      <w:sz w:val="24"/>
    </w:rPr>
  </w:style>
  <w:style w:type="character" w:customStyle="1" w:styleId="RecuodecorpodetextoChar">
    <w:name w:val="Recuo de corpo de texto Char"/>
    <w:link w:val="Recuodecorpodetexto"/>
    <w:rsid w:val="007D033D"/>
    <w:rPr>
      <w:lang w:val="pt-BR" w:eastAsia="ar-SA" w:bidi="ar-SA"/>
    </w:rPr>
  </w:style>
  <w:style w:type="character" w:customStyle="1" w:styleId="EstiloRecuodecorpodetextoArial12ptChar">
    <w:name w:val="Estilo Recuo de corpo de texto + Arial 12 pt Char"/>
    <w:link w:val="EstiloRecuodecorpodetextoArial12pt"/>
    <w:rsid w:val="007D033D"/>
    <w:rPr>
      <w:rFonts w:ascii="Arial" w:hAnsi="Arial"/>
      <w:sz w:val="24"/>
      <w:lang w:val="pt-BR" w:eastAsia="ar-SA" w:bidi="ar-SA"/>
    </w:rPr>
  </w:style>
  <w:style w:type="paragraph" w:customStyle="1" w:styleId="EstiloRecuodecorpodetextoArial12ptEsquerda0cm">
    <w:name w:val="Estilo Recuo de corpo de texto + Arial 12 pt Esquerda:  0 cm"/>
    <w:basedOn w:val="Recuodecorpodetexto"/>
    <w:rsid w:val="00E44843"/>
    <w:pPr>
      <w:ind w:left="0"/>
    </w:pPr>
    <w:rPr>
      <w:rFonts w:ascii="Arial" w:hAnsi="Arial"/>
      <w:sz w:val="22"/>
    </w:rPr>
  </w:style>
  <w:style w:type="table" w:styleId="Tabelacomgrade">
    <w:name w:val="Table Grid"/>
    <w:basedOn w:val="Tabelanormal"/>
    <w:rsid w:val="002077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ut">
    <w:name w:val="caput"/>
    <w:basedOn w:val="Normal"/>
    <w:rsid w:val="002077EF"/>
    <w:pPr>
      <w:spacing w:after="300"/>
      <w:ind w:left="3000"/>
    </w:pPr>
    <w:rPr>
      <w:sz w:val="24"/>
    </w:rPr>
  </w:style>
  <w:style w:type="paragraph" w:styleId="Cabealho">
    <w:name w:val="header"/>
    <w:basedOn w:val="Normal"/>
    <w:rsid w:val="002077EF"/>
    <w:pPr>
      <w:tabs>
        <w:tab w:val="center" w:pos="4320"/>
        <w:tab w:val="right" w:pos="8640"/>
      </w:tabs>
    </w:pPr>
  </w:style>
  <w:style w:type="paragraph" w:styleId="Rodap">
    <w:name w:val="footer"/>
    <w:basedOn w:val="Normal"/>
    <w:rsid w:val="00952AA2"/>
    <w:pPr>
      <w:pBdr>
        <w:top w:val="single" w:sz="4" w:space="1" w:color="auto"/>
      </w:pBdr>
      <w:tabs>
        <w:tab w:val="center" w:pos="4320"/>
        <w:tab w:val="right" w:pos="8640"/>
      </w:tabs>
      <w:jc w:val="center"/>
    </w:pPr>
    <w:rPr>
      <w:sz w:val="18"/>
    </w:rPr>
  </w:style>
  <w:style w:type="paragraph" w:customStyle="1" w:styleId="StylecaputBold">
    <w:name w:val="Style caput + Bold"/>
    <w:basedOn w:val="caput"/>
    <w:rsid w:val="002077EF"/>
    <w:rPr>
      <w:bCs/>
    </w:rPr>
  </w:style>
  <w:style w:type="character" w:styleId="Refdecomentrio">
    <w:name w:val="annotation reference"/>
    <w:semiHidden/>
    <w:rsid w:val="006D67EB"/>
    <w:rPr>
      <w:sz w:val="16"/>
      <w:szCs w:val="16"/>
    </w:rPr>
  </w:style>
  <w:style w:type="paragraph" w:styleId="Textodecomentrio">
    <w:name w:val="annotation text"/>
    <w:basedOn w:val="Normal"/>
    <w:semiHidden/>
    <w:rsid w:val="006D67EB"/>
    <w:rPr>
      <w:szCs w:val="20"/>
    </w:rPr>
  </w:style>
  <w:style w:type="paragraph" w:styleId="Assuntodocomentrio">
    <w:name w:val="annotation subject"/>
    <w:basedOn w:val="Textodecomentrio"/>
    <w:next w:val="Textodecomentrio"/>
    <w:semiHidden/>
    <w:rsid w:val="006D67EB"/>
    <w:rPr>
      <w:b/>
      <w:bCs/>
    </w:rPr>
  </w:style>
  <w:style w:type="paragraph" w:styleId="Textodebalo">
    <w:name w:val="Balloon Text"/>
    <w:basedOn w:val="Normal"/>
    <w:semiHidden/>
    <w:rsid w:val="006D67EB"/>
    <w:rPr>
      <w:rFonts w:ascii="Tahoma" w:hAnsi="Tahoma" w:cs="Tahoma"/>
      <w:sz w:val="16"/>
      <w:szCs w:val="16"/>
    </w:rPr>
  </w:style>
  <w:style w:type="paragraph" w:styleId="Reviso">
    <w:name w:val="Revision"/>
    <w:hidden/>
    <w:uiPriority w:val="99"/>
    <w:semiHidden/>
    <w:rsid w:val="00A56E7E"/>
    <w:rPr>
      <w:rFonts w:ascii="Arial" w:hAnsi="Arial"/>
      <w:sz w:val="22"/>
      <w:szCs w:val="24"/>
      <w:lang w:eastAsia="en-US"/>
    </w:rPr>
  </w:style>
  <w:style w:type="character" w:styleId="TextodoEspaoReservado">
    <w:name w:val="Placeholder Text"/>
    <w:basedOn w:val="Fontepargpadro"/>
    <w:uiPriority w:val="99"/>
    <w:semiHidden/>
    <w:rsid w:val="00E34563"/>
    <w:rPr>
      <w:color w:val="808080"/>
    </w:rPr>
  </w:style>
  <w:style w:type="paragraph" w:styleId="Textodenotaderodap">
    <w:name w:val="footnote text"/>
    <w:basedOn w:val="Normal"/>
    <w:link w:val="TextodenotaderodapChar"/>
    <w:uiPriority w:val="99"/>
    <w:semiHidden/>
    <w:unhideWhenUsed/>
    <w:rsid w:val="00A64520"/>
    <w:rPr>
      <w:szCs w:val="20"/>
    </w:rPr>
  </w:style>
  <w:style w:type="character" w:customStyle="1" w:styleId="TextodenotaderodapChar">
    <w:name w:val="Texto de nota de rodapé Char"/>
    <w:basedOn w:val="Fontepargpadro"/>
    <w:link w:val="Textodenotaderodap"/>
    <w:uiPriority w:val="99"/>
    <w:semiHidden/>
    <w:rsid w:val="00A64520"/>
    <w:rPr>
      <w:rFonts w:ascii="Arial" w:hAnsi="Arial"/>
      <w:lang w:eastAsia="en-US"/>
    </w:rPr>
  </w:style>
  <w:style w:type="character" w:styleId="Hyperlink">
    <w:name w:val="Hyperlink"/>
    <w:basedOn w:val="Fontepargpadro"/>
    <w:uiPriority w:val="99"/>
    <w:unhideWhenUsed/>
    <w:rsid w:val="00A64520"/>
    <w:rPr>
      <w:color w:val="0563C1" w:themeColor="hyperlink"/>
      <w:u w:val="single"/>
    </w:rPr>
  </w:style>
  <w:style w:type="paragraph" w:styleId="PargrafodaLista">
    <w:name w:val="List Paragraph"/>
    <w:basedOn w:val="Normal"/>
    <w:uiPriority w:val="34"/>
    <w:qFormat/>
    <w:rsid w:val="00720EE4"/>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pGe7xx3LXNmWk9sDUl/MI1FZw==">CgMxLjAyCGguZ2pkZ3hzOAByITFjbVc4elR6STZGY3VLaF9HZm5qdVVFcnMtdGxCTk4zdQ==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745</Words>
  <Characters>4029</Characters>
  <Application>Microsoft Office Word</Application>
  <DocSecurity>8</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Ann Lange Canhos</dc:creator>
  <cp:lastModifiedBy>Renan Vaz</cp:lastModifiedBy>
  <cp:revision>4</cp:revision>
  <dcterms:created xsi:type="dcterms:W3CDTF">2023-03-20T21:38:00Z</dcterms:created>
  <dcterms:modified xsi:type="dcterms:W3CDTF">2025-12-18T11:56:00Z</dcterms:modified>
</cp:coreProperties>
</file>